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416EF">
      <w:pPr>
        <w:spacing w:line="360" w:lineRule="auto"/>
        <w:jc w:val="center"/>
        <w:rPr>
          <w:rFonts w:asciiTheme="minorEastAsia" w:hAnsiTheme="minorEastAsia" w:eastAsiaTheme="minorEastAsia"/>
          <w:sz w:val="24"/>
        </w:rPr>
      </w:pPr>
      <w:r>
        <w:rPr>
          <w:rFonts w:hint="eastAsia" w:cs="宋体" w:asciiTheme="minorEastAsia" w:hAnsiTheme="minorEastAsia" w:eastAsiaTheme="minorEastAsia"/>
          <w:bCs/>
          <w:sz w:val="24"/>
        </w:rPr>
        <w:t>射频分析仪检测系统</w:t>
      </w:r>
    </w:p>
    <w:p w14:paraId="7EA278D2">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17904A90">
      <w:pPr>
        <w:spacing w:line="360" w:lineRule="auto"/>
        <w:rPr>
          <w:rFonts w:asciiTheme="minorEastAsia" w:hAnsiTheme="minorEastAsia" w:eastAsiaTheme="minorEastAsia"/>
          <w:sz w:val="24"/>
          <w:highlight w:val="yellow"/>
        </w:rPr>
      </w:pPr>
      <w:r>
        <w:rPr>
          <w:rFonts w:cs="微软雅黑" w:asciiTheme="minorEastAsia" w:hAnsiTheme="minorEastAsia" w:eastAsiaTheme="minorEastAsia"/>
          <w:sz w:val="24"/>
        </w:rPr>
        <w:t>1、</w:t>
      </w:r>
      <w:r>
        <w:rPr>
          <w:rFonts w:hint="eastAsia" w:cs="微软雅黑" w:asciiTheme="minorEastAsia" w:hAnsiTheme="minorEastAsia" w:eastAsiaTheme="minorEastAsia"/>
          <w:sz w:val="24"/>
        </w:rPr>
        <w:t>带宽:</w:t>
      </w:r>
      <w:r>
        <w:rPr>
          <w:rFonts w:hint="eastAsia" w:asciiTheme="minorEastAsia" w:hAnsiTheme="minorEastAsia" w:eastAsiaTheme="minorEastAsia"/>
          <w:sz w:val="24"/>
        </w:rPr>
        <w:t>空载≥</w:t>
      </w:r>
      <w:r>
        <w:rPr>
          <w:rFonts w:asciiTheme="minorEastAsia" w:hAnsiTheme="minorEastAsia" w:eastAsiaTheme="minorEastAsia"/>
          <w:sz w:val="24"/>
        </w:rPr>
        <w:t>250Hz～10MHz（-3dB）；带负载</w:t>
      </w:r>
      <w:r>
        <w:rPr>
          <w:rFonts w:hint="eastAsia" w:asciiTheme="minorEastAsia" w:hAnsiTheme="minorEastAsia" w:eastAsiaTheme="minorEastAsia"/>
          <w:sz w:val="24"/>
        </w:rPr>
        <w:t>≥</w:t>
      </w:r>
      <w:r>
        <w:rPr>
          <w:rFonts w:asciiTheme="minorEastAsia" w:hAnsiTheme="minorEastAsia" w:eastAsiaTheme="minorEastAsia"/>
          <w:sz w:val="24"/>
        </w:rPr>
        <w:t>250Hz～ 2.5MHz</w:t>
      </w:r>
      <w:r>
        <w:rPr>
          <w:rFonts w:hint="eastAsia" w:asciiTheme="minorEastAsia" w:hAnsiTheme="minorEastAsia" w:eastAsiaTheme="minorEastAsia"/>
          <w:sz w:val="24"/>
        </w:rPr>
        <w:t>（</w:t>
      </w:r>
      <w:r>
        <w:rPr>
          <w:rFonts w:asciiTheme="minorEastAsia" w:hAnsiTheme="minorEastAsia" w:eastAsiaTheme="minorEastAsia"/>
          <w:sz w:val="24"/>
        </w:rPr>
        <w:t>-3dB）</w:t>
      </w:r>
      <w:r>
        <w:rPr>
          <w:rFonts w:hint="eastAsia" w:asciiTheme="minorEastAsia" w:hAnsiTheme="minorEastAsia" w:eastAsiaTheme="minorEastAsia"/>
          <w:sz w:val="24"/>
        </w:rPr>
        <w:t>。</w:t>
      </w:r>
    </w:p>
    <w:p w14:paraId="300E6DCB">
      <w:pPr>
        <w:spacing w:line="360" w:lineRule="auto"/>
        <w:rPr>
          <w:rFonts w:asciiTheme="minorEastAsia" w:hAnsiTheme="minorEastAsia" w:eastAsiaTheme="minorEastAsia"/>
          <w:sz w:val="24"/>
        </w:rPr>
      </w:pPr>
      <w:r>
        <w:rPr>
          <w:rFonts w:hint="eastAsia" w:asciiTheme="minorEastAsia" w:hAnsiTheme="minorEastAsia" w:eastAsiaTheme="minorEastAsia"/>
          <w:sz w:val="24"/>
        </w:rPr>
        <w:t>2、均方根电流测量：</w:t>
      </w:r>
      <w:r>
        <w:rPr>
          <w:rFonts w:hint="eastAsia" w:asciiTheme="minorEastAsia" w:hAnsiTheme="minorEastAsia" w:eastAsiaTheme="minorEastAsia"/>
          <w:sz w:val="24"/>
        </w:rPr>
        <w:br w:type="textWrapping"/>
      </w:r>
      <w:r>
        <w:rPr>
          <w:rFonts w:hint="eastAsia" w:asciiTheme="minorEastAsia" w:hAnsiTheme="minorEastAsia" w:eastAsiaTheme="minorEastAsia"/>
          <w:sz w:val="24"/>
          <w:lang w:val="en-US" w:eastAsia="zh-CN"/>
        </w:rPr>
        <w:t>#</w:t>
      </w:r>
      <w:bookmarkStart w:id="0" w:name="_GoBack"/>
      <w:bookmarkEnd w:id="0"/>
      <w:r>
        <w:rPr>
          <w:rFonts w:hint="eastAsia" w:asciiTheme="minorEastAsia" w:hAnsiTheme="minorEastAsia" w:eastAsiaTheme="minorEastAsia"/>
          <w:sz w:val="24"/>
        </w:rPr>
        <w:t>2.1、测量范围：0 ～5000mA（内部负载组）；0 ～8500mA（外部连接负载）。</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2.2、误差：≤±（读数的 1% + 5mA）。</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3、均方根电压测量：0～999.9V。</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4、峰值电压测量：</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4.1、测量范围：≥0～9999V。</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4.2、误差：≤±（读数的 1% + 10V）。</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5、波峰因数测量范围：≥1.0～999.9。</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6、多脉冲测量：脉冲开关定时范围，0～6500ms；分辨率≤0.1ms；误差≤±0.2ms。</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7、工作条件</w:t>
      </w:r>
      <w:r>
        <w:rPr>
          <w:rFonts w:hint="eastAsia" w:cs="微软雅黑" w:asciiTheme="minorEastAsia" w:hAnsiTheme="minorEastAsia" w:eastAsiaTheme="minorEastAsia"/>
          <w:sz w:val="24"/>
        </w:rPr>
        <w:t>：</w:t>
      </w:r>
    </w:p>
    <w:p w14:paraId="7729B2DA">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 xml:space="preserve">7.1、电源：AC </w:t>
      </w:r>
      <w:r>
        <w:rPr>
          <w:rFonts w:hint="eastAsia" w:asciiTheme="minorEastAsia" w:hAnsiTheme="minorEastAsia" w:eastAsiaTheme="minorEastAsia"/>
          <w:sz w:val="24"/>
        </w:rPr>
        <w:t>220V</w:t>
      </w:r>
      <w:r>
        <w:rPr>
          <w:rFonts w:hint="eastAsia" w:cs="微软雅黑" w:asciiTheme="minorEastAsia" w:hAnsiTheme="minorEastAsia" w:eastAsiaTheme="minorEastAsia"/>
          <w:sz w:val="24"/>
        </w:rPr>
        <w:t>±10%，</w:t>
      </w:r>
      <w:r>
        <w:rPr>
          <w:rFonts w:hint="eastAsia" w:asciiTheme="minorEastAsia" w:hAnsiTheme="minorEastAsia" w:eastAsiaTheme="minorEastAsia"/>
          <w:sz w:val="24"/>
        </w:rPr>
        <w:t>50</w:t>
      </w:r>
      <w:r>
        <w:rPr>
          <w:rFonts w:hint="eastAsia" w:cs="微软雅黑" w:asciiTheme="minorEastAsia" w:hAnsiTheme="minorEastAsia" w:eastAsiaTheme="minorEastAsia"/>
          <w:sz w:val="24"/>
        </w:rPr>
        <w:t>±2</w:t>
      </w:r>
      <w:r>
        <w:rPr>
          <w:rFonts w:hint="eastAsia" w:asciiTheme="minorEastAsia" w:hAnsiTheme="minorEastAsia" w:eastAsiaTheme="minorEastAsia"/>
          <w:sz w:val="24"/>
        </w:rPr>
        <w:t>Hz。</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7.2、环境温度范围：10～40℃。</w:t>
      </w:r>
    </w:p>
    <w:p w14:paraId="3A728806">
      <w:pPr>
        <w:spacing w:line="360" w:lineRule="auto"/>
        <w:rPr>
          <w:rFonts w:asciiTheme="minorEastAsia" w:hAnsiTheme="minorEastAsia" w:eastAsiaTheme="minorEastAsia"/>
          <w:sz w:val="24"/>
        </w:rPr>
      </w:pPr>
      <w:r>
        <w:rPr>
          <w:rFonts w:hint="eastAsia" w:asciiTheme="minorEastAsia" w:hAnsiTheme="minorEastAsia" w:eastAsiaTheme="minorEastAsia"/>
          <w:sz w:val="24"/>
        </w:rPr>
        <w:t>7.3、环境湿度范围：10～90%。</w:t>
      </w:r>
    </w:p>
    <w:p w14:paraId="0240209C">
      <w:pPr>
        <w:spacing w:line="360" w:lineRule="auto"/>
        <w:rPr>
          <w:rFonts w:asciiTheme="minorEastAsia" w:hAnsiTheme="minorEastAsia" w:eastAsiaTheme="minorEastAsia"/>
          <w:sz w:val="24"/>
        </w:rPr>
      </w:pPr>
      <w:r>
        <w:rPr>
          <w:rFonts w:hint="eastAsia" w:asciiTheme="minorEastAsia" w:hAnsiTheme="minorEastAsia" w:eastAsiaTheme="minorEastAsia"/>
          <w:sz w:val="24"/>
        </w:rPr>
        <w:t>二、主要配置：</w:t>
      </w:r>
    </w:p>
    <w:p w14:paraId="0B312102">
      <w:pPr>
        <w:spacing w:line="360" w:lineRule="auto"/>
        <w:rPr>
          <w:rFonts w:asciiTheme="minorEastAsia" w:hAnsiTheme="minorEastAsia" w:eastAsiaTheme="minorEastAsia"/>
          <w:sz w:val="24"/>
        </w:rPr>
      </w:pPr>
      <w:r>
        <w:rPr>
          <w:rFonts w:hint="eastAsia" w:asciiTheme="minorEastAsia" w:hAnsiTheme="minorEastAsia" w:eastAsiaTheme="minorEastAsia"/>
          <w:sz w:val="24"/>
        </w:rPr>
        <w:t>1、射频检测仪主机：1台。</w:t>
      </w:r>
    </w:p>
    <w:p w14:paraId="6B478199">
      <w:pPr>
        <w:spacing w:line="360" w:lineRule="auto"/>
        <w:rPr>
          <w:rFonts w:asciiTheme="minorEastAsia" w:hAnsiTheme="minorEastAsia" w:eastAsiaTheme="minorEastAsia"/>
          <w:sz w:val="24"/>
        </w:rPr>
      </w:pPr>
      <w:r>
        <w:rPr>
          <w:rFonts w:hint="eastAsia" w:asciiTheme="minorEastAsia" w:hAnsiTheme="minorEastAsia" w:eastAsiaTheme="minorEastAsia"/>
          <w:sz w:val="24"/>
        </w:rPr>
        <w:t>2、附件：1套。</w:t>
      </w:r>
    </w:p>
    <w:p w14:paraId="71439CC0">
      <w:pPr>
        <w:spacing w:line="360" w:lineRule="auto"/>
        <w:rPr>
          <w:rFonts w:asciiTheme="minorEastAsia" w:hAnsiTheme="minorEastAsia" w:eastAsiaTheme="minorEastAsia"/>
          <w:sz w:val="24"/>
        </w:rPr>
      </w:pPr>
      <w:r>
        <w:rPr>
          <w:rFonts w:hint="eastAsia" w:asciiTheme="minorEastAsia" w:hAnsiTheme="minorEastAsia" w:eastAsiaTheme="minorEastAsia"/>
          <w:sz w:val="24"/>
        </w:rPr>
        <w:t>3、中文可视化软件：1套。</w:t>
      </w:r>
    </w:p>
    <w:p w14:paraId="0149FDF6">
      <w:pPr>
        <w:spacing w:line="360" w:lineRule="auto"/>
        <w:rPr>
          <w:rFonts w:asciiTheme="minorEastAsia" w:hAnsiTheme="minorEastAsia" w:eastAsiaTheme="minorEastAsia"/>
          <w:sz w:val="24"/>
        </w:rPr>
      </w:pPr>
      <w:r>
        <w:rPr>
          <w:rFonts w:hint="eastAsia" w:asciiTheme="minorEastAsia" w:hAnsiTheme="minorEastAsia" w:eastAsiaTheme="minorEastAsia"/>
          <w:sz w:val="24"/>
        </w:rPr>
        <w:t>三、技术资料</w:t>
      </w:r>
    </w:p>
    <w:p w14:paraId="1ACB7C43">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1E3A2E9A">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618853AC">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03EC58FD">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FD83A">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61533"/>
    <w:rsid w:val="00082327"/>
    <w:rsid w:val="001612D3"/>
    <w:rsid w:val="001620F1"/>
    <w:rsid w:val="00164EB1"/>
    <w:rsid w:val="00185F74"/>
    <w:rsid w:val="001A17ED"/>
    <w:rsid w:val="001A2B68"/>
    <w:rsid w:val="00223E4B"/>
    <w:rsid w:val="00250D7F"/>
    <w:rsid w:val="00260346"/>
    <w:rsid w:val="00262A79"/>
    <w:rsid w:val="00262D50"/>
    <w:rsid w:val="00281ED4"/>
    <w:rsid w:val="002A372B"/>
    <w:rsid w:val="002A6DA4"/>
    <w:rsid w:val="002D3CE9"/>
    <w:rsid w:val="003864F0"/>
    <w:rsid w:val="00386D48"/>
    <w:rsid w:val="003B5D09"/>
    <w:rsid w:val="003B6306"/>
    <w:rsid w:val="004046DF"/>
    <w:rsid w:val="004359E5"/>
    <w:rsid w:val="00441020"/>
    <w:rsid w:val="00466B00"/>
    <w:rsid w:val="0049750E"/>
    <w:rsid w:val="004D41BE"/>
    <w:rsid w:val="00502394"/>
    <w:rsid w:val="00505D15"/>
    <w:rsid w:val="00513B2F"/>
    <w:rsid w:val="00516304"/>
    <w:rsid w:val="00585397"/>
    <w:rsid w:val="0059265D"/>
    <w:rsid w:val="005C6246"/>
    <w:rsid w:val="006C57B9"/>
    <w:rsid w:val="006F03EA"/>
    <w:rsid w:val="0070784E"/>
    <w:rsid w:val="0076446E"/>
    <w:rsid w:val="00766764"/>
    <w:rsid w:val="00785AFC"/>
    <w:rsid w:val="007955FA"/>
    <w:rsid w:val="007B5029"/>
    <w:rsid w:val="007F542C"/>
    <w:rsid w:val="00804F0D"/>
    <w:rsid w:val="008214B2"/>
    <w:rsid w:val="008356B5"/>
    <w:rsid w:val="008522B4"/>
    <w:rsid w:val="0089220C"/>
    <w:rsid w:val="008C7A5C"/>
    <w:rsid w:val="008E07B1"/>
    <w:rsid w:val="0090141B"/>
    <w:rsid w:val="00935BDF"/>
    <w:rsid w:val="00994ECA"/>
    <w:rsid w:val="009D6CFE"/>
    <w:rsid w:val="00A2704E"/>
    <w:rsid w:val="00A435D1"/>
    <w:rsid w:val="00A83516"/>
    <w:rsid w:val="00AE39FF"/>
    <w:rsid w:val="00B44867"/>
    <w:rsid w:val="00B85D9D"/>
    <w:rsid w:val="00BA06E9"/>
    <w:rsid w:val="00BA0810"/>
    <w:rsid w:val="00BA66A0"/>
    <w:rsid w:val="00BD6036"/>
    <w:rsid w:val="00C4435E"/>
    <w:rsid w:val="00C82434"/>
    <w:rsid w:val="00CB1761"/>
    <w:rsid w:val="00CC3AD1"/>
    <w:rsid w:val="00CE70AE"/>
    <w:rsid w:val="00D212E3"/>
    <w:rsid w:val="00D317DA"/>
    <w:rsid w:val="00D77C6D"/>
    <w:rsid w:val="00D911D3"/>
    <w:rsid w:val="00E0027D"/>
    <w:rsid w:val="00E21EAE"/>
    <w:rsid w:val="00E36A05"/>
    <w:rsid w:val="00E54DFA"/>
    <w:rsid w:val="00E80BE7"/>
    <w:rsid w:val="00E8677A"/>
    <w:rsid w:val="00E92360"/>
    <w:rsid w:val="00ED0EC4"/>
    <w:rsid w:val="00F04628"/>
    <w:rsid w:val="00F34B87"/>
    <w:rsid w:val="00F4768B"/>
    <w:rsid w:val="00FA130F"/>
    <w:rsid w:val="00FD76E7"/>
    <w:rsid w:val="00FF6EC7"/>
    <w:rsid w:val="015978A5"/>
    <w:rsid w:val="02B7675D"/>
    <w:rsid w:val="058C46D0"/>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9F7A90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F7EEB9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EF4562CE-89E8-450D-9D26-1E6BA34B83C8}">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117</Words>
  <Characters>668</Characters>
  <Lines>5</Lines>
  <Paragraphs>1</Paragraphs>
  <TotalTime>25</TotalTime>
  <ScaleCrop>false</ScaleCrop>
  <LinksUpToDate>false</LinksUpToDate>
  <CharactersWithSpaces>784</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2017-08-30T22:01:00Z</dcterms:created>
  <dc:creator>hanqd</dc:creator>
  <cp:lastModifiedBy>洪婧</cp:lastModifiedBy>
  <cp:lastPrinted>2019-11-27T23:56:00Z</cp:lastPrinted>
  <dcterms:modified xsi:type="dcterms:W3CDTF">2026-06-25T11:33:13Z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3B753A212D66257D79A13C6ADEB8AFD5_43</vt:lpwstr>
  </property>
  <property fmtid="{D5CDD505-2E9C-101B-9397-08002B2CF9AE}" pid="4" name="KSOTemplateDocerSaveRecord">
    <vt:lpwstr>eyJoZGlkIjoiMWIyYWZmNzM4ZDUwOGUwMTE3NGFiYWU2OTAyMDZkODUiLCJ1c2VySWQiOiIxNDQ0NDczNjcwIn0=</vt:lpwstr>
  </property>
</Properties>
</file>